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178EE" w14:textId="4773EFAF" w:rsidR="3D1D6587" w:rsidRPr="005B3FF2" w:rsidRDefault="005B3FF2" w:rsidP="195818AE">
      <w:pPr>
        <w:rPr>
          <w:sz w:val="32"/>
          <w:szCs w:val="32"/>
        </w:rPr>
      </w:pPr>
      <w:r w:rsidRPr="005B3FF2">
        <w:rPr>
          <w:sz w:val="32"/>
          <w:szCs w:val="32"/>
        </w:rPr>
        <w:t xml:space="preserve">Practice Theory: Viewing leadership as leading Jane Wilkinson &amp; Stephen </w:t>
      </w:r>
      <w:proofErr w:type="spellStart"/>
      <w:r w:rsidRPr="005B3FF2">
        <w:rPr>
          <w:sz w:val="32"/>
          <w:szCs w:val="32"/>
        </w:rPr>
        <w:t>Kemmis</w:t>
      </w:r>
      <w:proofErr w:type="spellEnd"/>
    </w:p>
    <w:p w14:paraId="046DCAA2" w14:textId="6C2D81E2" w:rsidR="6A53B6B1" w:rsidRDefault="195818AE" w:rsidP="195818AE">
      <w:pPr>
        <w:pStyle w:val="Heading2"/>
      </w:pPr>
      <w:r w:rsidRPr="195818AE">
        <w:t>ACID-Do</w:t>
      </w:r>
    </w:p>
    <w:p w14:paraId="446456D6" w14:textId="035D1291" w:rsidR="3D1D6587" w:rsidRDefault="6C06E4ED" w:rsidP="6C06E4ED">
      <w:pPr>
        <w:jc w:val="both"/>
      </w:pPr>
      <w:r w:rsidRPr="6C06E4ED">
        <w:rPr>
          <w:b/>
          <w:bCs/>
        </w:rPr>
        <w:t>Reference/Date</w:t>
      </w:r>
    </w:p>
    <w:p w14:paraId="1E7A359C" w14:textId="7BFBD3C3" w:rsidR="32603B33" w:rsidRDefault="6C06E4ED" w:rsidP="32603B33">
      <w:r w:rsidRPr="6C06E4ED">
        <w:t>7/3/3022</w:t>
      </w:r>
    </w:p>
    <w:p w14:paraId="3E83F920" w14:textId="518190FC" w:rsidR="3D1D6587" w:rsidRDefault="6C06E4ED" w:rsidP="1A8B9463">
      <w:r w:rsidRPr="6C06E4ED">
        <w:rPr>
          <w:b/>
          <w:bCs/>
        </w:rPr>
        <w:t>Agree with:</w:t>
      </w:r>
    </w:p>
    <w:p w14:paraId="7F93FA08" w14:textId="77777777" w:rsidR="32603B33" w:rsidRDefault="6C06E4ED" w:rsidP="32603B33">
      <w:r w:rsidRPr="6C06E4ED">
        <w:t xml:space="preserve">I agree that innovation is the responsibility of all of us - government, </w:t>
      </w:r>
      <w:proofErr w:type="gramStart"/>
      <w:r w:rsidRPr="6C06E4ED">
        <w:t>leaders</w:t>
      </w:r>
      <w:proofErr w:type="gramEnd"/>
      <w:r w:rsidRPr="6C06E4ED">
        <w:t xml:space="preserve"> and workers.   Government needs to engage with organisations that have the aspiration, collaborating with defined partners </w:t>
      </w:r>
      <w:proofErr w:type="gramStart"/>
      <w:r w:rsidRPr="6C06E4ED">
        <w:t>to  discover</w:t>
      </w:r>
      <w:proofErr w:type="gramEnd"/>
      <w:r w:rsidRPr="6C06E4ED">
        <w:t xml:space="preserve"> with their teams new ways of doing things that can develop new products or services; improve processes and challenge current business models.   This extension to </w:t>
      </w:r>
      <w:proofErr w:type="spellStart"/>
      <w:r w:rsidRPr="6C06E4ED">
        <w:t>mobilise</w:t>
      </w:r>
      <w:proofErr w:type="spellEnd"/>
      <w:r w:rsidRPr="6C06E4ED">
        <w:t xml:space="preserve"> must be linked with strategy and can involve incentives to recognise milestones and contribute to significant change.</w:t>
      </w:r>
    </w:p>
    <w:p w14:paraId="6AEC088E" w14:textId="77777777" w:rsidR="3D1D6587" w:rsidRDefault="6C06E4ED" w:rsidP="1A8B9463">
      <w:r w:rsidRPr="6C06E4ED">
        <w:rPr>
          <w:b/>
          <w:bCs/>
        </w:rPr>
        <w:t xml:space="preserve">Curious </w:t>
      </w:r>
      <w:proofErr w:type="gramStart"/>
      <w:r w:rsidRPr="6C06E4ED">
        <w:rPr>
          <w:b/>
          <w:bCs/>
        </w:rPr>
        <w:t>about;</w:t>
      </w:r>
      <w:proofErr w:type="gramEnd"/>
    </w:p>
    <w:p w14:paraId="7C110EF7" w14:textId="77777777" w:rsidR="32603B33" w:rsidRDefault="6C06E4ED" w:rsidP="32603B33">
      <w:r w:rsidRPr="6C06E4ED">
        <w:t xml:space="preserve">I'm curious about </w:t>
      </w:r>
      <w:proofErr w:type="spellStart"/>
      <w:r w:rsidRPr="6C06E4ED">
        <w:t>Shatzki's</w:t>
      </w:r>
      <w:proofErr w:type="spellEnd"/>
      <w:r w:rsidRPr="6C06E4ED">
        <w:t xml:space="preserve"> (2005) theory - human coexistence - tied to context of which it is inherently a part</w:t>
      </w:r>
      <w:proofErr w:type="gramStart"/>
      <w:r w:rsidRPr="6C06E4ED">
        <w:t>. .</w:t>
      </w:r>
      <w:proofErr w:type="gramEnd"/>
      <w:r w:rsidRPr="6C06E4ED">
        <w:t xml:space="preserve"> Practices are construed as ‘organized human activities’ that mesh with material objects in ‘nexuses of practices and material arrangements’, which ‘constitute the site of the social’, for ‘all social life inherently transpires as part of these practices’ (Schatzki, 2005, pp. 468, 470, 471).</w:t>
      </w:r>
    </w:p>
    <w:p w14:paraId="357822C6" w14:textId="77777777" w:rsidR="3D1D6587" w:rsidRDefault="6C06E4ED" w:rsidP="1A8B9463">
      <w:r w:rsidRPr="6C06E4ED">
        <w:rPr>
          <w:b/>
          <w:bCs/>
        </w:rPr>
        <w:t>Interested you:</w:t>
      </w:r>
    </w:p>
    <w:p w14:paraId="5CDAE84F" w14:textId="77777777" w:rsidR="32603B33" w:rsidRDefault="6C06E4ED" w:rsidP="32603B33">
      <w:r w:rsidRPr="6C06E4ED">
        <w:t xml:space="preserve">Focusing on what </w:t>
      </w:r>
      <w:proofErr w:type="gramStart"/>
      <w:r w:rsidRPr="6C06E4ED">
        <w:t>actually happens</w:t>
      </w:r>
      <w:proofErr w:type="gramEnd"/>
      <w:r w:rsidRPr="6C06E4ED">
        <w:t xml:space="preserve">, in particular with leadership.  approach </w:t>
      </w:r>
      <w:proofErr w:type="gramStart"/>
      <w:r w:rsidRPr="6C06E4ED">
        <w:t>opens up</w:t>
      </w:r>
      <w:proofErr w:type="gramEnd"/>
      <w:r w:rsidRPr="6C06E4ED">
        <w:t xml:space="preserve"> spaces for more ‘situationally oriented, useful’ forms of research on/for leading practices, rather than the ‘law-like … demand for generalizations’ which </w:t>
      </w:r>
      <w:proofErr w:type="spellStart"/>
      <w:r w:rsidRPr="6C06E4ED">
        <w:t>characterises</w:t>
      </w:r>
      <w:proofErr w:type="spellEnd"/>
      <w:r w:rsidRPr="6C06E4ED">
        <w:t xml:space="preserve"> earlier studies of educational administration (Evers &amp; </w:t>
      </w:r>
      <w:proofErr w:type="spellStart"/>
      <w:r w:rsidRPr="6C06E4ED">
        <w:t>Lakomski</w:t>
      </w:r>
      <w:proofErr w:type="spellEnd"/>
      <w:r w:rsidRPr="6C06E4ED">
        <w:t xml:space="preserve">, 2012, p. 60). Leadership should therefore not be taken for granted as a fixed-state left up to leaders but shifting the focus from leadership to leading - and identifying others to engage in the practice of leading. This was a crucial component of our research practice, for it was a means of contributing to the self-reflective transformation of the practices we were studying, including those of our co-researchers’ (the teachers in the schools), and our own practices as researchers and academics (e.g. our practices of leading and professional learning)  On this view of practices, transforming an educational practice such as leading is not a question of changing only an individual cognitive agent’s professional practice knowledge, but also requires changing the set-ups that enable and constrain these practices. a site ontological view of leading practice suggests that the future of </w:t>
      </w:r>
      <w:r w:rsidRPr="6C06E4ED">
        <w:lastRenderedPageBreak/>
        <w:t xml:space="preserve">educational leadership research lies in conceiving of education leadership as the formation of the practices of teachers, </w:t>
      </w:r>
      <w:proofErr w:type="gramStart"/>
      <w:r w:rsidRPr="6C06E4ED">
        <w:t>children</w:t>
      </w:r>
      <w:proofErr w:type="gramEnd"/>
      <w:r w:rsidRPr="6C06E4ED">
        <w:t xml:space="preserve"> and the community beyond the school. It is to focus on education and the question of changing leading practices as a social process of the kind Dewey (1916) articulated a century ago—as the constant co-construction not just of learners and their knowledge—but also, in the school and the world beyond its gates, a constant co-construction of a community and its culture, an economy and its work, and a society and its politics. The work of educational leaders is not just technical or administrative; it is educational work that includes not only the education of students, but the education of educators, and—for our times—the education of administrators, </w:t>
      </w:r>
      <w:proofErr w:type="gramStart"/>
      <w:r w:rsidRPr="6C06E4ED">
        <w:t>policy-makers</w:t>
      </w:r>
      <w:proofErr w:type="gramEnd"/>
      <w:r w:rsidRPr="6C06E4ED">
        <w:t xml:space="preserve"> and legislators. </w:t>
      </w:r>
    </w:p>
    <w:p w14:paraId="550F0B7E" w14:textId="77777777" w:rsidR="3D1D6587" w:rsidRDefault="6C06E4ED" w:rsidP="1A8B9463">
      <w:r w:rsidRPr="6C06E4ED">
        <w:rPr>
          <w:b/>
          <w:bCs/>
        </w:rPr>
        <w:t>Disagree with:</w:t>
      </w:r>
    </w:p>
    <w:p w14:paraId="3D38D716" w14:textId="77777777" w:rsidR="32603B33" w:rsidRDefault="6C06E4ED" w:rsidP="32603B33">
      <w:r w:rsidRPr="6C06E4ED">
        <w:t xml:space="preserve">The identification of leading rather than leadership (with a sole leader responsible for outcomes) is still not practiced in schools or in businesses.  The HOW is my question.  </w:t>
      </w:r>
    </w:p>
    <w:p w14:paraId="48A03990" w14:textId="77777777" w:rsidR="3D1D6587" w:rsidRDefault="6C06E4ED" w:rsidP="1A8B9463">
      <w:r w:rsidRPr="6C06E4ED">
        <w:rPr>
          <w:b/>
          <w:bCs/>
        </w:rPr>
        <w:t>What can I DO with these ideas?</w:t>
      </w:r>
    </w:p>
    <w:p w14:paraId="45CD2998" w14:textId="77777777" w:rsidR="32603B33" w:rsidRDefault="6C06E4ED" w:rsidP="32603B33">
      <w:r w:rsidRPr="6C06E4ED">
        <w:t>Flesh out the how - investigate innovative case studies to provide examples.</w:t>
      </w:r>
    </w:p>
    <w:p w14:paraId="6AC195B7" w14:textId="77777777" w:rsidR="3D1D6587" w:rsidRDefault="3D1D6587" w:rsidP="1A8B9463"/>
    <w:p w14:paraId="73964344" w14:textId="573F99CA" w:rsidR="6C06E4ED" w:rsidRDefault="6C06E4ED" w:rsidP="573F99CA">
      <w:pPr>
        <w:pStyle w:val="Heading2"/>
      </w:pPr>
    </w:p>
    <w:sectPr w:rsidR="6C06E4ED" w:rsidSect="001A633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63D88" w14:textId="77777777" w:rsidR="004A6DEC" w:rsidRDefault="004A6DEC" w:rsidP="00C703AC">
      <w:pPr>
        <w:spacing w:after="0" w:line="240" w:lineRule="auto"/>
      </w:pPr>
      <w:r>
        <w:separator/>
      </w:r>
    </w:p>
  </w:endnote>
  <w:endnote w:type="continuationSeparator" w:id="0">
    <w:p w14:paraId="3FBF2A9A" w14:textId="77777777" w:rsidR="004A6DEC" w:rsidRDefault="004A6DEC" w:rsidP="00C70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3C842" w14:textId="77777777" w:rsidR="004A6DEC" w:rsidRDefault="004A6DEC" w:rsidP="00C703AC">
      <w:pPr>
        <w:spacing w:after="0" w:line="240" w:lineRule="auto"/>
      </w:pPr>
      <w:r>
        <w:separator/>
      </w:r>
    </w:p>
  </w:footnote>
  <w:footnote w:type="continuationSeparator" w:id="0">
    <w:p w14:paraId="51A3DC63" w14:textId="77777777" w:rsidR="004A6DEC" w:rsidRDefault="004A6DEC" w:rsidP="00C703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90A8A"/>
    <w:multiLevelType w:val="hybridMultilevel"/>
    <w:tmpl w:val="DE7A67D2"/>
    <w:lvl w:ilvl="0" w:tplc="53F687D8">
      <w:start w:val="1"/>
      <w:numFmt w:val="bullet"/>
      <w:lvlText w:val=""/>
      <w:lvlJc w:val="left"/>
      <w:pPr>
        <w:ind w:left="720" w:hanging="360"/>
      </w:pPr>
      <w:rPr>
        <w:rFonts w:ascii="Symbol" w:hAnsi="Symbol" w:hint="default"/>
      </w:rPr>
    </w:lvl>
    <w:lvl w:ilvl="1" w:tplc="F2D43A10">
      <w:start w:val="1"/>
      <w:numFmt w:val="bullet"/>
      <w:lvlText w:val="o"/>
      <w:lvlJc w:val="left"/>
      <w:pPr>
        <w:ind w:left="1440" w:hanging="360"/>
      </w:pPr>
      <w:rPr>
        <w:rFonts w:ascii="Courier New" w:hAnsi="Courier New" w:hint="default"/>
      </w:rPr>
    </w:lvl>
    <w:lvl w:ilvl="2" w:tplc="D5CA4392">
      <w:start w:val="1"/>
      <w:numFmt w:val="bullet"/>
      <w:lvlText w:val=""/>
      <w:lvlJc w:val="left"/>
      <w:pPr>
        <w:ind w:left="2160" w:hanging="360"/>
      </w:pPr>
      <w:rPr>
        <w:rFonts w:ascii="Wingdings" w:hAnsi="Wingdings" w:hint="default"/>
      </w:rPr>
    </w:lvl>
    <w:lvl w:ilvl="3" w:tplc="8636308E">
      <w:start w:val="1"/>
      <w:numFmt w:val="bullet"/>
      <w:lvlText w:val=""/>
      <w:lvlJc w:val="left"/>
      <w:pPr>
        <w:ind w:left="2880" w:hanging="360"/>
      </w:pPr>
      <w:rPr>
        <w:rFonts w:ascii="Symbol" w:hAnsi="Symbol" w:hint="default"/>
      </w:rPr>
    </w:lvl>
    <w:lvl w:ilvl="4" w:tplc="1E3ADF8C">
      <w:start w:val="1"/>
      <w:numFmt w:val="bullet"/>
      <w:lvlText w:val="o"/>
      <w:lvlJc w:val="left"/>
      <w:pPr>
        <w:ind w:left="3600" w:hanging="360"/>
      </w:pPr>
      <w:rPr>
        <w:rFonts w:ascii="Courier New" w:hAnsi="Courier New" w:hint="default"/>
      </w:rPr>
    </w:lvl>
    <w:lvl w:ilvl="5" w:tplc="9ACC112A">
      <w:start w:val="1"/>
      <w:numFmt w:val="bullet"/>
      <w:lvlText w:val=""/>
      <w:lvlJc w:val="left"/>
      <w:pPr>
        <w:ind w:left="4320" w:hanging="360"/>
      </w:pPr>
      <w:rPr>
        <w:rFonts w:ascii="Wingdings" w:hAnsi="Wingdings" w:hint="default"/>
      </w:rPr>
    </w:lvl>
    <w:lvl w:ilvl="6" w:tplc="F1EA5B88">
      <w:start w:val="1"/>
      <w:numFmt w:val="bullet"/>
      <w:lvlText w:val=""/>
      <w:lvlJc w:val="left"/>
      <w:pPr>
        <w:ind w:left="5040" w:hanging="360"/>
      </w:pPr>
      <w:rPr>
        <w:rFonts w:ascii="Symbol" w:hAnsi="Symbol" w:hint="default"/>
      </w:rPr>
    </w:lvl>
    <w:lvl w:ilvl="7" w:tplc="CDA0FC18">
      <w:start w:val="1"/>
      <w:numFmt w:val="bullet"/>
      <w:lvlText w:val="o"/>
      <w:lvlJc w:val="left"/>
      <w:pPr>
        <w:ind w:left="5760" w:hanging="360"/>
      </w:pPr>
      <w:rPr>
        <w:rFonts w:ascii="Courier New" w:hAnsi="Courier New" w:hint="default"/>
      </w:rPr>
    </w:lvl>
    <w:lvl w:ilvl="8" w:tplc="EFA65D0E">
      <w:start w:val="1"/>
      <w:numFmt w:val="bullet"/>
      <w:lvlText w:val=""/>
      <w:lvlJc w:val="left"/>
      <w:pPr>
        <w:ind w:left="6480" w:hanging="360"/>
      </w:pPr>
      <w:rPr>
        <w:rFonts w:ascii="Wingdings" w:hAnsi="Wingdings" w:hint="default"/>
      </w:rPr>
    </w:lvl>
  </w:abstractNum>
  <w:abstractNum w:abstractNumId="1" w15:restartNumberingAfterBreak="0">
    <w:nsid w:val="2ACF01CD"/>
    <w:multiLevelType w:val="hybridMultilevel"/>
    <w:tmpl w:val="962473A6"/>
    <w:lvl w:ilvl="0" w:tplc="00F87386">
      <w:start w:val="1"/>
      <w:numFmt w:val="bullet"/>
      <w:lvlText w:val=""/>
      <w:lvlJc w:val="left"/>
      <w:pPr>
        <w:ind w:left="720" w:hanging="360"/>
      </w:pPr>
      <w:rPr>
        <w:rFonts w:ascii="Symbol" w:hAnsi="Symbol" w:hint="default"/>
      </w:rPr>
    </w:lvl>
    <w:lvl w:ilvl="1" w:tplc="3DB0F98C">
      <w:start w:val="1"/>
      <w:numFmt w:val="bullet"/>
      <w:lvlText w:val="o"/>
      <w:lvlJc w:val="left"/>
      <w:pPr>
        <w:ind w:left="1440" w:hanging="360"/>
      </w:pPr>
      <w:rPr>
        <w:rFonts w:ascii="Courier New" w:hAnsi="Courier New" w:hint="default"/>
      </w:rPr>
    </w:lvl>
    <w:lvl w:ilvl="2" w:tplc="FC1686A6">
      <w:start w:val="1"/>
      <w:numFmt w:val="bullet"/>
      <w:lvlText w:val=""/>
      <w:lvlJc w:val="left"/>
      <w:pPr>
        <w:ind w:left="2160" w:hanging="360"/>
      </w:pPr>
      <w:rPr>
        <w:rFonts w:ascii="Wingdings" w:hAnsi="Wingdings" w:hint="default"/>
      </w:rPr>
    </w:lvl>
    <w:lvl w:ilvl="3" w:tplc="ECF8850E">
      <w:start w:val="1"/>
      <w:numFmt w:val="bullet"/>
      <w:lvlText w:val=""/>
      <w:lvlJc w:val="left"/>
      <w:pPr>
        <w:ind w:left="2880" w:hanging="360"/>
      </w:pPr>
      <w:rPr>
        <w:rFonts w:ascii="Symbol" w:hAnsi="Symbol" w:hint="default"/>
      </w:rPr>
    </w:lvl>
    <w:lvl w:ilvl="4" w:tplc="E42C0D7C">
      <w:start w:val="1"/>
      <w:numFmt w:val="bullet"/>
      <w:lvlText w:val="o"/>
      <w:lvlJc w:val="left"/>
      <w:pPr>
        <w:ind w:left="3600" w:hanging="360"/>
      </w:pPr>
      <w:rPr>
        <w:rFonts w:ascii="Courier New" w:hAnsi="Courier New" w:hint="default"/>
      </w:rPr>
    </w:lvl>
    <w:lvl w:ilvl="5" w:tplc="8AB6047E">
      <w:start w:val="1"/>
      <w:numFmt w:val="bullet"/>
      <w:lvlText w:val=""/>
      <w:lvlJc w:val="left"/>
      <w:pPr>
        <w:ind w:left="4320" w:hanging="360"/>
      </w:pPr>
      <w:rPr>
        <w:rFonts w:ascii="Wingdings" w:hAnsi="Wingdings" w:hint="default"/>
      </w:rPr>
    </w:lvl>
    <w:lvl w:ilvl="6" w:tplc="B0648EBA">
      <w:start w:val="1"/>
      <w:numFmt w:val="bullet"/>
      <w:lvlText w:val=""/>
      <w:lvlJc w:val="left"/>
      <w:pPr>
        <w:ind w:left="5040" w:hanging="360"/>
      </w:pPr>
      <w:rPr>
        <w:rFonts w:ascii="Symbol" w:hAnsi="Symbol" w:hint="default"/>
      </w:rPr>
    </w:lvl>
    <w:lvl w:ilvl="7" w:tplc="DB9452FC">
      <w:start w:val="1"/>
      <w:numFmt w:val="bullet"/>
      <w:lvlText w:val="o"/>
      <w:lvlJc w:val="left"/>
      <w:pPr>
        <w:ind w:left="5760" w:hanging="360"/>
      </w:pPr>
      <w:rPr>
        <w:rFonts w:ascii="Courier New" w:hAnsi="Courier New" w:hint="default"/>
      </w:rPr>
    </w:lvl>
    <w:lvl w:ilvl="8" w:tplc="FEE42272">
      <w:start w:val="1"/>
      <w:numFmt w:val="bullet"/>
      <w:lvlText w:val=""/>
      <w:lvlJc w:val="left"/>
      <w:pPr>
        <w:ind w:left="6480" w:hanging="360"/>
      </w:pPr>
      <w:rPr>
        <w:rFonts w:ascii="Wingdings" w:hAnsi="Wingdings" w:hint="default"/>
      </w:rPr>
    </w:lvl>
  </w:abstractNum>
  <w:abstractNum w:abstractNumId="2" w15:restartNumberingAfterBreak="0">
    <w:nsid w:val="567E580B"/>
    <w:multiLevelType w:val="hybridMultilevel"/>
    <w:tmpl w:val="C2D84FE2"/>
    <w:lvl w:ilvl="0" w:tplc="E46CC9EA">
      <w:start w:val="1"/>
      <w:numFmt w:val="bullet"/>
      <w:lvlText w:val=""/>
      <w:lvlJc w:val="left"/>
      <w:pPr>
        <w:ind w:left="720" w:hanging="360"/>
      </w:pPr>
      <w:rPr>
        <w:rFonts w:ascii="Symbol" w:hAnsi="Symbol" w:hint="default"/>
      </w:rPr>
    </w:lvl>
    <w:lvl w:ilvl="1" w:tplc="99D07116">
      <w:start w:val="1"/>
      <w:numFmt w:val="bullet"/>
      <w:lvlText w:val="o"/>
      <w:lvlJc w:val="left"/>
      <w:pPr>
        <w:ind w:left="1440" w:hanging="360"/>
      </w:pPr>
      <w:rPr>
        <w:rFonts w:ascii="Courier New" w:hAnsi="Courier New" w:hint="default"/>
      </w:rPr>
    </w:lvl>
    <w:lvl w:ilvl="2" w:tplc="BDD8A454">
      <w:start w:val="1"/>
      <w:numFmt w:val="bullet"/>
      <w:lvlText w:val=""/>
      <w:lvlJc w:val="left"/>
      <w:pPr>
        <w:ind w:left="2160" w:hanging="360"/>
      </w:pPr>
      <w:rPr>
        <w:rFonts w:ascii="Wingdings" w:hAnsi="Wingdings" w:hint="default"/>
      </w:rPr>
    </w:lvl>
    <w:lvl w:ilvl="3" w:tplc="BC4E9E84">
      <w:start w:val="1"/>
      <w:numFmt w:val="bullet"/>
      <w:lvlText w:val=""/>
      <w:lvlJc w:val="left"/>
      <w:pPr>
        <w:ind w:left="2880" w:hanging="360"/>
      </w:pPr>
      <w:rPr>
        <w:rFonts w:ascii="Symbol" w:hAnsi="Symbol" w:hint="default"/>
      </w:rPr>
    </w:lvl>
    <w:lvl w:ilvl="4" w:tplc="A9221478">
      <w:start w:val="1"/>
      <w:numFmt w:val="bullet"/>
      <w:lvlText w:val="o"/>
      <w:lvlJc w:val="left"/>
      <w:pPr>
        <w:ind w:left="3600" w:hanging="360"/>
      </w:pPr>
      <w:rPr>
        <w:rFonts w:ascii="Courier New" w:hAnsi="Courier New" w:hint="default"/>
      </w:rPr>
    </w:lvl>
    <w:lvl w:ilvl="5" w:tplc="BD060FF6">
      <w:start w:val="1"/>
      <w:numFmt w:val="bullet"/>
      <w:lvlText w:val=""/>
      <w:lvlJc w:val="left"/>
      <w:pPr>
        <w:ind w:left="4320" w:hanging="360"/>
      </w:pPr>
      <w:rPr>
        <w:rFonts w:ascii="Wingdings" w:hAnsi="Wingdings" w:hint="default"/>
      </w:rPr>
    </w:lvl>
    <w:lvl w:ilvl="6" w:tplc="8DCE8A0C">
      <w:start w:val="1"/>
      <w:numFmt w:val="bullet"/>
      <w:lvlText w:val=""/>
      <w:lvlJc w:val="left"/>
      <w:pPr>
        <w:ind w:left="5040" w:hanging="360"/>
      </w:pPr>
      <w:rPr>
        <w:rFonts w:ascii="Symbol" w:hAnsi="Symbol" w:hint="default"/>
      </w:rPr>
    </w:lvl>
    <w:lvl w:ilvl="7" w:tplc="61E89AEC">
      <w:start w:val="1"/>
      <w:numFmt w:val="bullet"/>
      <w:lvlText w:val="o"/>
      <w:lvlJc w:val="left"/>
      <w:pPr>
        <w:ind w:left="5760" w:hanging="360"/>
      </w:pPr>
      <w:rPr>
        <w:rFonts w:ascii="Courier New" w:hAnsi="Courier New" w:hint="default"/>
      </w:rPr>
    </w:lvl>
    <w:lvl w:ilvl="8" w:tplc="F2CC4276">
      <w:start w:val="1"/>
      <w:numFmt w:val="bullet"/>
      <w:lvlText w:val=""/>
      <w:lvlJc w:val="left"/>
      <w:pPr>
        <w:ind w:left="6480" w:hanging="360"/>
      </w:pPr>
      <w:rPr>
        <w:rFonts w:ascii="Wingdings" w:hAnsi="Wingdings" w:hint="default"/>
      </w:rPr>
    </w:lvl>
  </w:abstractNum>
  <w:abstractNum w:abstractNumId="3" w15:restartNumberingAfterBreak="0">
    <w:nsid w:val="5E9B3C4C"/>
    <w:multiLevelType w:val="hybridMultilevel"/>
    <w:tmpl w:val="CF94D88A"/>
    <w:lvl w:ilvl="0" w:tplc="D054D256">
      <w:start w:val="1"/>
      <w:numFmt w:val="bullet"/>
      <w:lvlText w:val=""/>
      <w:lvlJc w:val="left"/>
      <w:pPr>
        <w:ind w:left="720" w:hanging="360"/>
      </w:pPr>
      <w:rPr>
        <w:rFonts w:ascii="Symbol" w:hAnsi="Symbol" w:hint="default"/>
      </w:rPr>
    </w:lvl>
    <w:lvl w:ilvl="1" w:tplc="DA301780">
      <w:start w:val="1"/>
      <w:numFmt w:val="bullet"/>
      <w:lvlText w:val="o"/>
      <w:lvlJc w:val="left"/>
      <w:pPr>
        <w:ind w:left="1440" w:hanging="360"/>
      </w:pPr>
      <w:rPr>
        <w:rFonts w:ascii="Courier New" w:hAnsi="Courier New" w:hint="default"/>
      </w:rPr>
    </w:lvl>
    <w:lvl w:ilvl="2" w:tplc="EAD456BC">
      <w:start w:val="1"/>
      <w:numFmt w:val="bullet"/>
      <w:lvlText w:val=""/>
      <w:lvlJc w:val="left"/>
      <w:pPr>
        <w:ind w:left="2160" w:hanging="360"/>
      </w:pPr>
      <w:rPr>
        <w:rFonts w:ascii="Wingdings" w:hAnsi="Wingdings" w:hint="default"/>
      </w:rPr>
    </w:lvl>
    <w:lvl w:ilvl="3" w:tplc="E692F328">
      <w:start w:val="1"/>
      <w:numFmt w:val="bullet"/>
      <w:lvlText w:val=""/>
      <w:lvlJc w:val="left"/>
      <w:pPr>
        <w:ind w:left="2880" w:hanging="360"/>
      </w:pPr>
      <w:rPr>
        <w:rFonts w:ascii="Symbol" w:hAnsi="Symbol" w:hint="default"/>
      </w:rPr>
    </w:lvl>
    <w:lvl w:ilvl="4" w:tplc="C5E2E0F4">
      <w:start w:val="1"/>
      <w:numFmt w:val="bullet"/>
      <w:lvlText w:val="o"/>
      <w:lvlJc w:val="left"/>
      <w:pPr>
        <w:ind w:left="3600" w:hanging="360"/>
      </w:pPr>
      <w:rPr>
        <w:rFonts w:ascii="Courier New" w:hAnsi="Courier New" w:hint="default"/>
      </w:rPr>
    </w:lvl>
    <w:lvl w:ilvl="5" w:tplc="6C846A76">
      <w:start w:val="1"/>
      <w:numFmt w:val="bullet"/>
      <w:lvlText w:val=""/>
      <w:lvlJc w:val="left"/>
      <w:pPr>
        <w:ind w:left="4320" w:hanging="360"/>
      </w:pPr>
      <w:rPr>
        <w:rFonts w:ascii="Wingdings" w:hAnsi="Wingdings" w:hint="default"/>
      </w:rPr>
    </w:lvl>
    <w:lvl w:ilvl="6" w:tplc="C9904C4C">
      <w:start w:val="1"/>
      <w:numFmt w:val="bullet"/>
      <w:lvlText w:val=""/>
      <w:lvlJc w:val="left"/>
      <w:pPr>
        <w:ind w:left="5040" w:hanging="360"/>
      </w:pPr>
      <w:rPr>
        <w:rFonts w:ascii="Symbol" w:hAnsi="Symbol" w:hint="default"/>
      </w:rPr>
    </w:lvl>
    <w:lvl w:ilvl="7" w:tplc="784464E0">
      <w:start w:val="1"/>
      <w:numFmt w:val="bullet"/>
      <w:lvlText w:val="o"/>
      <w:lvlJc w:val="left"/>
      <w:pPr>
        <w:ind w:left="5760" w:hanging="360"/>
      </w:pPr>
      <w:rPr>
        <w:rFonts w:ascii="Courier New" w:hAnsi="Courier New" w:hint="default"/>
      </w:rPr>
    </w:lvl>
    <w:lvl w:ilvl="8" w:tplc="3D0C635E">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8DC"/>
    <w:rsid w:val="000A39E7"/>
    <w:rsid w:val="000C10CD"/>
    <w:rsid w:val="001845E1"/>
    <w:rsid w:val="001A6335"/>
    <w:rsid w:val="001B7847"/>
    <w:rsid w:val="0022454E"/>
    <w:rsid w:val="0028666D"/>
    <w:rsid w:val="002B39F0"/>
    <w:rsid w:val="00306398"/>
    <w:rsid w:val="00363758"/>
    <w:rsid w:val="0041471C"/>
    <w:rsid w:val="00421A7C"/>
    <w:rsid w:val="004A6DEC"/>
    <w:rsid w:val="004D7CED"/>
    <w:rsid w:val="0055408B"/>
    <w:rsid w:val="00581C7F"/>
    <w:rsid w:val="0059122C"/>
    <w:rsid w:val="005B3FF2"/>
    <w:rsid w:val="0061198C"/>
    <w:rsid w:val="006437CE"/>
    <w:rsid w:val="00646614"/>
    <w:rsid w:val="00667F1D"/>
    <w:rsid w:val="00677111"/>
    <w:rsid w:val="006C4B18"/>
    <w:rsid w:val="007729B7"/>
    <w:rsid w:val="007978A5"/>
    <w:rsid w:val="007E1302"/>
    <w:rsid w:val="007E46A2"/>
    <w:rsid w:val="008136F6"/>
    <w:rsid w:val="00857CE2"/>
    <w:rsid w:val="008A103F"/>
    <w:rsid w:val="008B4316"/>
    <w:rsid w:val="008F004A"/>
    <w:rsid w:val="00994758"/>
    <w:rsid w:val="009C697E"/>
    <w:rsid w:val="00A159EC"/>
    <w:rsid w:val="00A347C3"/>
    <w:rsid w:val="00AE70FD"/>
    <w:rsid w:val="00B344A0"/>
    <w:rsid w:val="00B7631C"/>
    <w:rsid w:val="00C40334"/>
    <w:rsid w:val="00C703AC"/>
    <w:rsid w:val="00C74D24"/>
    <w:rsid w:val="00CD7014"/>
    <w:rsid w:val="00D3381C"/>
    <w:rsid w:val="00D74EFA"/>
    <w:rsid w:val="00D74F73"/>
    <w:rsid w:val="00EA68DC"/>
    <w:rsid w:val="00EC60B3"/>
    <w:rsid w:val="00EF3E04"/>
    <w:rsid w:val="00EF403C"/>
    <w:rsid w:val="00F21E2D"/>
    <w:rsid w:val="00F5114B"/>
    <w:rsid w:val="00FC10B6"/>
    <w:rsid w:val="195818AE"/>
    <w:rsid w:val="1A8B9463"/>
    <w:rsid w:val="32603B33"/>
    <w:rsid w:val="3D1D6587"/>
    <w:rsid w:val="573F99CA"/>
    <w:rsid w:val="66929ECB"/>
    <w:rsid w:val="6A53B6B1"/>
    <w:rsid w:val="6C06E4ED"/>
  </w:rsids>
  <m:mathPr>
    <m:mathFont m:val="Cambria Math"/>
    <m:brkBin m:val="before"/>
    <m:brkBinSub m:val="--"/>
    <m:smallFrac m:val="0"/>
    <m:dispDef/>
    <m:lMargin m:val="1440"/>
    <m:rMargin m:val="144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EA9E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qFormat="1"/>
    <w:lsdException w:name="Hyperlink" w:semiHidden="1"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1" w:unhideWhenUsed="1"/>
    <w:lsdException w:name="Table Theme" w:semiHidden="1" w:unhideWhenUsed="1"/>
    <w:lsdException w:name="Placeholder Text" w:semiHidden="1" w:unhideWhenUsed="1"/>
    <w:lsdException w:name="No Spacing" w:semiHidden="1" w:unhideWhenUsed="1"/>
    <w:lsdException w:name="Light Shading" w:uiPriority="21"/>
    <w:lsdException w:name="Light List" w:uiPriority="22"/>
    <w:lsdException w:name="Light Grid" w:uiPriority="23"/>
    <w:lsdException w:name="Medium Shading 1" w:uiPriority="24"/>
    <w:lsdException w:name="Medium Shading 2" w:uiPriority="25"/>
    <w:lsdException w:name="Medium List 1" w:uiPriority="26"/>
    <w:lsdException w:name="Medium List 2" w:uiPriority="27"/>
    <w:lsdException w:name="Medium Grid 1" w:uiPriority="28"/>
    <w:lsdException w:name="Medium Grid 2" w:uiPriority="29"/>
    <w:lsdException w:name="Medium Grid 3" w:uiPriority="30"/>
    <w:lsdException w:name="Dark List" w:uiPriority="31"/>
    <w:lsdException w:name="Colorful Shading" w:uiPriority="32"/>
    <w:lsdException w:name="Colorful List" w:uiPriority="33"/>
    <w:lsdException w:name="Colorful Grid" w:uiPriority="34"/>
    <w:lsdException w:name="Light Shading Accent 1" w:uiPriority="35"/>
    <w:lsdException w:name="Light List Accent 1" w:uiPriority="36"/>
    <w:lsdException w:name="Light Grid Accent 1" w:uiPriority="37"/>
    <w:lsdException w:name="Medium Shading 1 Accent 1" w:uiPriority="38"/>
    <w:lsdException w:name="Medium Shading 2 Accent 1" w:uiPriority="39"/>
    <w:lsdException w:name="Medium List 1 Accent 1" w:uiPriority="40"/>
    <w:lsdException w:name="Revision" w:semiHidden="1"/>
    <w:lsdException w:name="List Paragraph" w:uiPriority="34" w:qFormat="1"/>
    <w:lsdException w:name="Quote" w:uiPriority="29" w:qFormat="1"/>
    <w:lsdException w:name="Intense Quote" w:uiPriority="30" w:qFormat="1"/>
    <w:lsdException w:name="Medium List 2 Accent 1" w:uiPriority="41"/>
    <w:lsdException w:name="Medium Grid 1 Accent 1" w:uiPriority="41"/>
    <w:lsdException w:name="Medium Grid 2 Accent 1" w:uiPriority="41"/>
    <w:lsdException w:name="Medium Grid 3 Accent 1" w:uiPriority="41"/>
    <w:lsdException w:name="Dark List Accent 1" w:uiPriority="41"/>
    <w:lsdException w:name="Colorful Shading Accent 1" w:uiPriority="41"/>
    <w:lsdException w:name="Colorful List Accent 1" w:uiPriority="41"/>
    <w:lsdException w:name="Colorful Grid Accent 1" w:uiPriority="41"/>
    <w:lsdException w:name="Light Shading Accent 2" w:uiPriority="42"/>
    <w:lsdException w:name="Light List Accent 2" w:uiPriority="42"/>
    <w:lsdException w:name="Light Grid Accent 2" w:uiPriority="42"/>
    <w:lsdException w:name="Medium Shading 1 Accent 2" w:uiPriority="42"/>
    <w:lsdException w:name="Medium Shading 2 Accent 2" w:uiPriority="42"/>
    <w:lsdException w:name="Medium List 1 Accent 2" w:uiPriority="42"/>
    <w:lsdException w:name="Medium List 2 Accent 2" w:uiPriority="42"/>
    <w:lsdException w:name="Medium Grid 1 Accent 2" w:uiPriority="42"/>
    <w:lsdException w:name="Medium Grid 2 Accent 2" w:uiPriority="42"/>
    <w:lsdException w:name="Medium Grid 3 Accent 2" w:uiPriority="42"/>
    <w:lsdException w:name="Dark List Accent 2" w:uiPriority="42"/>
    <w:lsdException w:name="Colorful Shading Accent 2" w:uiPriority="42"/>
    <w:lsdException w:name="Colorful List Accent 2" w:uiPriority="42"/>
    <w:lsdException w:name="Colorful Grid Accent 2" w:uiPriority="42"/>
    <w:lsdException w:name="Light Shading Accent 3" w:uiPriority="43"/>
    <w:lsdException w:name="Light List Accent 3" w:uiPriority="43"/>
    <w:lsdException w:name="Light Grid Accent 3" w:uiPriority="43"/>
    <w:lsdException w:name="Medium Shading 1 Accent 3" w:uiPriority="43"/>
    <w:lsdException w:name="Medium Shading 2 Accent 3" w:uiPriority="43"/>
    <w:lsdException w:name="Medium List 1 Accent 3" w:uiPriority="43"/>
    <w:lsdException w:name="Medium List 2 Accent 3" w:uiPriority="43"/>
    <w:lsdException w:name="Medium Grid 1 Accent 3" w:uiPriority="43"/>
    <w:lsdException w:name="Medium Grid 2 Accent 3" w:uiPriority="43"/>
    <w:lsdException w:name="Medium Grid 3 Accent 3" w:uiPriority="43"/>
    <w:lsdException w:name="Dark List Accent 3" w:uiPriority="43"/>
    <w:lsdException w:name="Colorful Shading Accent 3" w:uiPriority="43"/>
    <w:lsdException w:name="Colorful List Accent 3" w:uiPriority="43"/>
    <w:lsdException w:name="Colorful Grid Accent 3" w:uiPriority="43"/>
    <w:lsdException w:name="Light Shading Accent 4" w:uiPriority="44"/>
    <w:lsdException w:name="Light List Accent 4" w:uiPriority="44"/>
    <w:lsdException w:name="Light Grid Accent 4" w:uiPriority="44"/>
    <w:lsdException w:name="Medium Shading 1 Accent 4" w:uiPriority="44"/>
    <w:lsdException w:name="Medium Shading 2 Accent 4" w:uiPriority="44"/>
    <w:lsdException w:name="Medium List 1 Accent 4" w:uiPriority="44"/>
    <w:lsdException w:name="Medium List 2 Accent 4" w:uiPriority="44"/>
    <w:lsdException w:name="Medium Grid 1 Accent 4" w:uiPriority="44"/>
    <w:lsdException w:name="Medium Grid 2 Accent 4" w:uiPriority="44"/>
    <w:lsdException w:name="Medium Grid 3 Accent 4" w:uiPriority="44"/>
    <w:lsdException w:name="Dark List Accent 4" w:uiPriority="44"/>
    <w:lsdException w:name="Colorful Shading Accent 4" w:uiPriority="44"/>
    <w:lsdException w:name="Colorful List Accent 4" w:uiPriority="44"/>
    <w:lsdException w:name="Colorful Grid Accent 4" w:uiPriority="44"/>
    <w:lsdException w:name="Light Shading Accent 5" w:uiPriority="45"/>
    <w:lsdException w:name="Light List Accent 5" w:uiPriority="45"/>
    <w:lsdException w:name="Light Grid Accent 5" w:uiPriority="45"/>
    <w:lsdException w:name="Medium Shading 1 Accent 5" w:uiPriority="45"/>
    <w:lsdException w:name="Medium Shading 2 Accent 5" w:uiPriority="45"/>
    <w:lsdException w:name="Medium List 1 Accent 5" w:uiPriority="45"/>
    <w:lsdException w:name="Medium List 2 Accent 5" w:uiPriority="45"/>
    <w:lsdException w:name="Medium Grid 1 Accent 5" w:uiPriority="45"/>
    <w:lsdException w:name="Medium Grid 2 Accent 5" w:uiPriority="45"/>
    <w:lsdException w:name="Medium Grid 3 Accent 5" w:uiPriority="45"/>
    <w:lsdException w:name="Dark List Accent 5" w:uiPriority="45"/>
    <w:lsdException w:name="Colorful Shading Accent 5" w:uiPriority="45"/>
    <w:lsdException w:name="Colorful List Accent 5" w:uiPriority="45"/>
    <w:lsdException w:name="Colorful Grid Accent 5" w:uiPriority="45"/>
    <w:lsdException w:name="Light Shading Accent 6" w:uiPriority="46"/>
    <w:lsdException w:name="Light List Accent 6" w:uiPriority="46"/>
    <w:lsdException w:name="Light Grid Accent 6" w:uiPriority="46"/>
    <w:lsdException w:name="Medium Shading 1 Accent 6" w:uiPriority="46"/>
    <w:lsdException w:name="Medium Shading 2 Accent 6" w:uiPriority="46"/>
    <w:lsdException w:name="Medium List 1 Accent 6" w:uiPriority="46"/>
    <w:lsdException w:name="Medium List 2 Accent 6" w:uiPriority="46"/>
    <w:lsdException w:name="Medium Grid 1 Accent 6" w:uiPriority="46"/>
    <w:lsdException w:name="Medium Grid 2 Accent 6" w:uiPriority="46"/>
    <w:lsdException w:name="Medium Grid 3 Accent 6" w:uiPriority="46"/>
    <w:lsdException w:name="Dark List Accent 6" w:uiPriority="46"/>
    <w:lsdException w:name="Colorful Shading Accent 6" w:uiPriority="46"/>
    <w:lsdException w:name="Colorful List Accent 6" w:uiPriority="46"/>
    <w:lsdException w:name="Colorful Grid Accent 6" w:uiPriority="4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335"/>
    <w:pPr>
      <w:spacing w:after="200" w:line="276" w:lineRule="auto"/>
    </w:pPr>
    <w:rPr>
      <w:sz w:val="24"/>
      <w:szCs w:val="24"/>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03AC"/>
    <w:pPr>
      <w:tabs>
        <w:tab w:val="center" w:pos="4680"/>
        <w:tab w:val="right" w:pos="9360"/>
      </w:tabs>
    </w:pPr>
  </w:style>
  <w:style w:type="character" w:customStyle="1" w:styleId="HeaderChar">
    <w:name w:val="Header Char"/>
    <w:basedOn w:val="DefaultParagraphFont"/>
    <w:link w:val="Header"/>
    <w:uiPriority w:val="99"/>
    <w:rsid w:val="00C703AC"/>
    <w:rPr>
      <w:sz w:val="24"/>
      <w:szCs w:val="24"/>
    </w:rPr>
  </w:style>
  <w:style w:type="paragraph" w:styleId="Footer">
    <w:name w:val="footer"/>
    <w:basedOn w:val="Normal"/>
    <w:link w:val="FooterChar"/>
    <w:uiPriority w:val="99"/>
    <w:unhideWhenUsed/>
    <w:rsid w:val="00C703AC"/>
    <w:pPr>
      <w:tabs>
        <w:tab w:val="center" w:pos="4680"/>
        <w:tab w:val="right" w:pos="9360"/>
      </w:tabs>
    </w:pPr>
  </w:style>
  <w:style w:type="character" w:customStyle="1" w:styleId="FooterChar">
    <w:name w:val="Footer Char"/>
    <w:basedOn w:val="DefaultParagraphFont"/>
    <w:link w:val="Footer"/>
    <w:uiPriority w:val="99"/>
    <w:rsid w:val="00C703AC"/>
    <w:rPr>
      <w:sz w:val="24"/>
      <w:szCs w:val="24"/>
    </w:rPr>
  </w:style>
  <w:style w:type="character" w:styleId="Hyperlink">
    <w:name w:val="Hyperlink"/>
    <w:basedOn w:val="DefaultParagraphFont"/>
    <w:uiPriority w:val="99"/>
    <w:unhideWhenUsed/>
    <w:rsid w:val="00363758"/>
    <w:rPr>
      <w:color w:val="0000FF" w:themeColor="hyperlink"/>
      <w:u w:val="single"/>
    </w:rPr>
  </w:style>
  <w:style w:type="paragraph" w:styleId="BalloonText">
    <w:name w:val="Balloon Text"/>
    <w:basedOn w:val="Normal"/>
    <w:link w:val="BalloonTextChar"/>
    <w:uiPriority w:val="99"/>
    <w:semiHidden/>
    <w:unhideWhenUsed/>
    <w:rsid w:val="00F21E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E2D"/>
    <w:rPr>
      <w:rFonts w:ascii="Tahoma" w:hAnsi="Tahoma" w:cs="Tahoma"/>
      <w:sz w:val="16"/>
      <w:szCs w:val="16"/>
    </w:rPr>
  </w:style>
  <w:style w:type="table" w:styleId="TableGrid">
    <w:name w:val="Table Grid"/>
    <w:basedOn w:val="TableNormal"/>
    <w:uiPriority w:val="1"/>
    <w:rsid w:val="009C69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365F91" w:themeColor="accent1" w:themeShade="BF"/>
      <w:sz w:val="32"/>
      <w:szCs w:val="32"/>
    </w:rPr>
  </w:style>
  <w:style w:type="table" w:styleId="GridTable1Light-Accent1">
    <w:name w:val="Grid Table 1 Light Accent 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2896</Characters>
  <Application>Microsoft Office Word</Application>
  <DocSecurity>0</DocSecurity>
  <Lines>24</Lines>
  <Paragraphs>6</Paragraphs>
  <ScaleCrop>false</ScaleCrop>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2022-03-07T07:39:00Z</dcterms:created>
  <dcterms:modified xsi:type="dcterms:W3CDTF">2022-03-07T07:39:00Z</dcterms:modified>
</cp:coreProperties>
</file>